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B5C9" w14:textId="177570CE" w:rsidR="00BD3473" w:rsidRDefault="00717D1D" w:rsidP="00BD3473">
      <w:pPr>
        <w:spacing w:after="0"/>
        <w:rPr>
          <w:b/>
          <w:bCs/>
        </w:rPr>
      </w:pPr>
      <w:r w:rsidRPr="00717D1D">
        <w:rPr>
          <w:noProof/>
        </w:rPr>
        <w:drawing>
          <wp:anchor distT="0" distB="0" distL="114300" distR="114300" simplePos="0" relativeHeight="251658240" behindDoc="0" locked="0" layoutInCell="1" allowOverlap="1" wp14:anchorId="2B3FD5CD" wp14:editId="24FA2420">
            <wp:simplePos x="0" y="0"/>
            <wp:positionH relativeFrom="column">
              <wp:posOffset>-167640</wp:posOffset>
            </wp:positionH>
            <wp:positionV relativeFrom="paragraph">
              <wp:posOffset>-129540</wp:posOffset>
            </wp:positionV>
            <wp:extent cx="724989" cy="502920"/>
            <wp:effectExtent l="0" t="0" r="0" b="0"/>
            <wp:wrapNone/>
            <wp:docPr id="168307841" name="Picture 2" descr="Jefferson Parish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efferson Parish School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89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D1D">
        <w:rPr>
          <w:b/>
          <w:bCs/>
        </w:rPr>
        <w:t xml:space="preserve">    </w:t>
      </w:r>
      <w:r w:rsidR="00BD3473">
        <w:rPr>
          <w:b/>
          <w:bCs/>
        </w:rPr>
        <w:t xml:space="preserve">                </w:t>
      </w:r>
      <w:r w:rsidR="00344A4E">
        <w:rPr>
          <w:b/>
          <w:bCs/>
        </w:rPr>
        <w:t xml:space="preserve">     </w:t>
      </w:r>
      <w:hyperlink r:id="rId8" w:history="1">
        <w:r w:rsidR="00DA149A" w:rsidRPr="00607A2E">
          <w:rPr>
            <w:rStyle w:val="Hyperlink"/>
            <w:b/>
            <w:bCs/>
          </w:rPr>
          <w:t>https://go.boarddocs.com/la/jppss/Board.nsf/goto?open&amp;id=DLVLZW590A09</w:t>
        </w:r>
      </w:hyperlink>
      <w:r w:rsidR="00DA149A">
        <w:rPr>
          <w:b/>
          <w:bCs/>
        </w:rPr>
        <w:t xml:space="preserve"> </w:t>
      </w:r>
    </w:p>
    <w:p w14:paraId="607B53ED" w14:textId="77777777" w:rsidR="00BD3473" w:rsidRDefault="00BD3473" w:rsidP="00BD3473">
      <w:pPr>
        <w:spacing w:after="0"/>
        <w:rPr>
          <w:b/>
          <w:bCs/>
        </w:rPr>
      </w:pPr>
    </w:p>
    <w:p w14:paraId="6F4914A4" w14:textId="65C93A6D" w:rsidR="00717D1D" w:rsidRPr="00717D1D" w:rsidRDefault="00BD3473" w:rsidP="00BD3473">
      <w:pPr>
        <w:jc w:val="center"/>
      </w:pPr>
      <w:r>
        <w:rPr>
          <w:b/>
          <w:bCs/>
        </w:rPr>
        <w:t>November 5</w:t>
      </w:r>
      <w:r w:rsidR="008C0B7F">
        <w:rPr>
          <w:b/>
          <w:bCs/>
        </w:rPr>
        <w:t xml:space="preserve">, </w:t>
      </w:r>
      <w:proofErr w:type="gramStart"/>
      <w:r w:rsidR="008C0B7F">
        <w:rPr>
          <w:b/>
          <w:bCs/>
        </w:rPr>
        <w:t>2025</w:t>
      </w:r>
      <w:proofErr w:type="gramEnd"/>
      <w:r w:rsidR="00717D1D" w:rsidRPr="00717D1D">
        <w:rPr>
          <w:b/>
          <w:bCs/>
        </w:rPr>
        <w:t xml:space="preserve"> School Board Meeting Highlights:</w:t>
      </w:r>
    </w:p>
    <w:p w14:paraId="54D3617C" w14:textId="77777777" w:rsidR="002B2DCA" w:rsidRDefault="002B2DCA" w:rsidP="00717D1D">
      <w:pPr>
        <w:sectPr w:rsidR="002B2DCA" w:rsidSect="00D41E49">
          <w:headerReference w:type="first" r:id="rId9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8C96906" w14:textId="5AB0F6E9" w:rsidR="009B2D8B" w:rsidRDefault="00717D1D" w:rsidP="00717D1D">
      <w:r w:rsidRPr="00717D1D">
        <w:t>JFT’s staff</w:t>
      </w:r>
      <w:r w:rsidR="00D7622D">
        <w:t xml:space="preserve">, </w:t>
      </w:r>
      <w:r w:rsidRPr="00717D1D">
        <w:t>executive board members</w:t>
      </w:r>
      <w:r w:rsidR="00CC01DB">
        <w:t xml:space="preserve"> and school employees</w:t>
      </w:r>
      <w:r w:rsidRPr="00717D1D">
        <w:t xml:space="preserve"> were present at JP Schools </w:t>
      </w:r>
      <w:r w:rsidR="00BD3473">
        <w:t>November</w:t>
      </w:r>
      <w:r w:rsidRPr="00717D1D">
        <w:t xml:space="preserve"> Board Meeting held at 501 Manhattan Blvd. </w:t>
      </w:r>
      <w:r>
        <w:t>The meeting was called to order at 6:0</w:t>
      </w:r>
      <w:r w:rsidR="00C43A8F">
        <w:t>0</w:t>
      </w:r>
      <w:r>
        <w:t xml:space="preserve">pm with </w:t>
      </w:r>
      <w:r w:rsidR="00042E05">
        <w:t xml:space="preserve">a </w:t>
      </w:r>
      <w:r w:rsidR="005A67F6">
        <w:t>s</w:t>
      </w:r>
      <w:r w:rsidR="00042E05">
        <w:t xml:space="preserve">tudent from </w:t>
      </w:r>
      <w:r w:rsidR="00C43A8F">
        <w:t>John E</w:t>
      </w:r>
      <w:r w:rsidR="00155F38">
        <w:t>hret</w:t>
      </w:r>
      <w:r w:rsidR="005A67F6">
        <w:t xml:space="preserve"> High School</w:t>
      </w:r>
      <w:r w:rsidR="00042E05">
        <w:t xml:space="preserve"> presenting the </w:t>
      </w:r>
      <w:proofErr w:type="gramStart"/>
      <w:r w:rsidR="00042E05">
        <w:t>invocation</w:t>
      </w:r>
      <w:proofErr w:type="gramEnd"/>
      <w:r w:rsidR="00D94F35">
        <w:t xml:space="preserve"> </w:t>
      </w:r>
      <w:r w:rsidR="00042E05">
        <w:t xml:space="preserve">and </w:t>
      </w:r>
      <w:r w:rsidR="00155F38">
        <w:t>C T Janet</w:t>
      </w:r>
      <w:r w:rsidRPr="004D4241">
        <w:t xml:space="preserve"> students</w:t>
      </w:r>
      <w:r>
        <w:t xml:space="preserve"> </w:t>
      </w:r>
      <w:r w:rsidR="00D94F35">
        <w:t>leading</w:t>
      </w:r>
      <w:r w:rsidR="00042E05">
        <w:t xml:space="preserve"> the</w:t>
      </w:r>
      <w:r>
        <w:t xml:space="preserve"> Pledge of Allegiance</w:t>
      </w:r>
      <w:r w:rsidRPr="00717D1D">
        <w:t xml:space="preserve">.  </w:t>
      </w:r>
      <w:r w:rsidR="009F66B4">
        <w:t>Schneckenburger</w:t>
      </w:r>
      <w:r w:rsidR="005A67F6">
        <w:t xml:space="preserve"> School was named Campus of the Month and </w:t>
      </w:r>
      <w:r w:rsidR="002C2003">
        <w:t>Terrytown Elementary</w:t>
      </w:r>
      <w:r w:rsidR="005A67F6">
        <w:t xml:space="preserve"> was highlighted as the School of the </w:t>
      </w:r>
      <w:r w:rsidR="00A86A0E">
        <w:t>M</w:t>
      </w:r>
      <w:r w:rsidR="005A67F6">
        <w:t xml:space="preserve">onth. </w:t>
      </w:r>
      <w:r w:rsidRPr="00717D1D">
        <w:t xml:space="preserve">The partner of the month was </w:t>
      </w:r>
      <w:r w:rsidR="00860F1A">
        <w:t>presented to</w:t>
      </w:r>
      <w:r w:rsidR="00D5297A">
        <w:t xml:space="preserve"> </w:t>
      </w:r>
      <w:r w:rsidR="00C2631A">
        <w:t>Murphy Education &amp; Sports Foundation</w:t>
      </w:r>
      <w:r w:rsidR="00042E05">
        <w:t>,</w:t>
      </w:r>
      <w:r w:rsidR="00454376" w:rsidRPr="00454376">
        <w:t xml:space="preserve"> a local non-profit organization w</w:t>
      </w:r>
      <w:r w:rsidR="006A63D7">
        <w:t>h</w:t>
      </w:r>
      <w:r w:rsidR="00534A10">
        <w:t>ich</w:t>
      </w:r>
      <w:r w:rsidR="00454376" w:rsidRPr="00454376">
        <w:t xml:space="preserve"> provide</w:t>
      </w:r>
      <w:r w:rsidR="00534A10">
        <w:t>s</w:t>
      </w:r>
      <w:r w:rsidR="00454376" w:rsidRPr="00454376">
        <w:t xml:space="preserve"> the tools, initiatives, and resources necessary for low-income youth to develop in different educational and sports fields.</w:t>
      </w:r>
      <w:r w:rsidR="00534A10">
        <w:t xml:space="preserve">  </w:t>
      </w:r>
      <w:r w:rsidR="00A72473">
        <w:t xml:space="preserve">The foundation </w:t>
      </w:r>
      <w:r w:rsidR="00165F6E">
        <w:t>partner</w:t>
      </w:r>
      <w:r w:rsidR="004066D4">
        <w:t>ed</w:t>
      </w:r>
      <w:r w:rsidR="00165F6E">
        <w:t xml:space="preserve"> with Tom Benson School instituting </w:t>
      </w:r>
      <w:r w:rsidR="00971E7F">
        <w:t>their</w:t>
      </w:r>
      <w:r w:rsidR="00257D8B">
        <w:t xml:space="preserve"> soccer </w:t>
      </w:r>
      <w:r w:rsidR="000274A6">
        <w:t xml:space="preserve">program and </w:t>
      </w:r>
      <w:r w:rsidR="001177A1">
        <w:t>back to school backpacks with supplies</w:t>
      </w:r>
      <w:r w:rsidR="00742D16">
        <w:t>.</w:t>
      </w:r>
    </w:p>
    <w:p w14:paraId="7FB3C28A" w14:textId="0E792CD5" w:rsidR="00902348" w:rsidRDefault="009023E7" w:rsidP="00902348">
      <w:pPr>
        <w:spacing w:after="0"/>
      </w:pPr>
      <w:r>
        <w:rPr>
          <w:b/>
          <w:bCs/>
        </w:rPr>
        <w:t>50 Year Service Recognition</w:t>
      </w:r>
      <w:r w:rsidR="00BE0AB5">
        <w:rPr>
          <w:b/>
          <w:bCs/>
        </w:rPr>
        <w:t xml:space="preserve">: </w:t>
      </w:r>
      <w:r w:rsidR="0015317A">
        <w:t xml:space="preserve">JP Schools recognized </w:t>
      </w:r>
      <w:r w:rsidR="003943CD">
        <w:t>8 employees</w:t>
      </w:r>
      <w:r w:rsidR="00924F83">
        <w:t xml:space="preserve"> for 50+ years of dedicated service</w:t>
      </w:r>
      <w:r w:rsidR="00D6386E">
        <w:t>:</w:t>
      </w:r>
    </w:p>
    <w:p w14:paraId="06F0ABBE" w14:textId="6CA5D7A2" w:rsidR="00C64EB8" w:rsidRPr="006B67D7" w:rsidRDefault="00902348" w:rsidP="00902348">
      <w:pPr>
        <w:spacing w:after="0"/>
        <w:rPr>
          <w:sz w:val="18"/>
          <w:szCs w:val="18"/>
          <w:lang w:val="fr-FR"/>
        </w:rPr>
      </w:pPr>
      <w:proofErr w:type="spellStart"/>
      <w:r w:rsidRPr="006B67D7">
        <w:rPr>
          <w:sz w:val="18"/>
          <w:szCs w:val="18"/>
          <w:lang w:val="fr-FR"/>
        </w:rPr>
        <w:t>Cyn</w:t>
      </w:r>
      <w:r w:rsidR="00D97276" w:rsidRPr="006B67D7">
        <w:rPr>
          <w:sz w:val="18"/>
          <w:szCs w:val="18"/>
          <w:lang w:val="fr-FR"/>
        </w:rPr>
        <w:t>thnia</w:t>
      </w:r>
      <w:proofErr w:type="spellEnd"/>
      <w:r w:rsidR="00C64EB8" w:rsidRPr="006B67D7">
        <w:rPr>
          <w:sz w:val="18"/>
          <w:szCs w:val="18"/>
          <w:lang w:val="fr-FR"/>
        </w:rPr>
        <w:t xml:space="preserve"> Thomps</w:t>
      </w:r>
      <w:r w:rsidR="008B2E63" w:rsidRPr="006B67D7">
        <w:rPr>
          <w:sz w:val="18"/>
          <w:szCs w:val="18"/>
          <w:lang w:val="fr-FR"/>
        </w:rPr>
        <w:t>on</w:t>
      </w:r>
      <w:r w:rsidR="00C64EB8" w:rsidRPr="006B67D7">
        <w:rPr>
          <w:sz w:val="18"/>
          <w:szCs w:val="18"/>
          <w:lang w:val="fr-FR"/>
        </w:rPr>
        <w:t>-</w:t>
      </w:r>
      <w:proofErr w:type="spellStart"/>
      <w:r w:rsidR="00C64EB8" w:rsidRPr="006B67D7">
        <w:rPr>
          <w:sz w:val="18"/>
          <w:szCs w:val="18"/>
          <w:lang w:val="fr-FR"/>
        </w:rPr>
        <w:t>Bonnabel</w:t>
      </w:r>
      <w:proofErr w:type="spellEnd"/>
      <w:r w:rsidR="00A532A3" w:rsidRPr="006B67D7">
        <w:rPr>
          <w:sz w:val="18"/>
          <w:szCs w:val="18"/>
          <w:lang w:val="fr-FR"/>
        </w:rPr>
        <w:t xml:space="preserve">    </w:t>
      </w:r>
      <w:r w:rsidR="00B410D5" w:rsidRPr="006B67D7">
        <w:rPr>
          <w:sz w:val="18"/>
          <w:szCs w:val="18"/>
          <w:lang w:val="fr-FR"/>
        </w:rPr>
        <w:t>Pearl Danos-</w:t>
      </w:r>
      <w:proofErr w:type="spellStart"/>
      <w:r w:rsidR="00B410D5" w:rsidRPr="006B67D7">
        <w:rPr>
          <w:sz w:val="18"/>
          <w:szCs w:val="18"/>
          <w:lang w:val="fr-FR"/>
        </w:rPr>
        <w:t>Ellend</w:t>
      </w:r>
      <w:r w:rsidR="00812E28">
        <w:rPr>
          <w:sz w:val="18"/>
          <w:szCs w:val="18"/>
          <w:lang w:val="fr-FR"/>
        </w:rPr>
        <w:t>e</w:t>
      </w:r>
      <w:r w:rsidR="00B410D5" w:rsidRPr="006B67D7">
        <w:rPr>
          <w:sz w:val="18"/>
          <w:szCs w:val="18"/>
          <w:lang w:val="fr-FR"/>
        </w:rPr>
        <w:t>r</w:t>
      </w:r>
      <w:proofErr w:type="spellEnd"/>
      <w:r w:rsidR="00812E28">
        <w:rPr>
          <w:sz w:val="18"/>
          <w:szCs w:val="18"/>
          <w:lang w:val="fr-FR"/>
        </w:rPr>
        <w:t xml:space="preserve"> </w:t>
      </w:r>
    </w:p>
    <w:p w14:paraId="6873CA41" w14:textId="372A9FE3" w:rsidR="006E0E40" w:rsidRPr="006B67D7" w:rsidRDefault="0037231A" w:rsidP="00902348">
      <w:pPr>
        <w:spacing w:after="0"/>
        <w:rPr>
          <w:sz w:val="18"/>
          <w:szCs w:val="18"/>
        </w:rPr>
      </w:pPr>
      <w:r w:rsidRPr="006B67D7">
        <w:rPr>
          <w:sz w:val="18"/>
          <w:szCs w:val="18"/>
        </w:rPr>
        <w:t>Elizabeth Bo</w:t>
      </w:r>
      <w:r w:rsidR="005E717B" w:rsidRPr="006B67D7">
        <w:rPr>
          <w:sz w:val="18"/>
          <w:szCs w:val="18"/>
        </w:rPr>
        <w:t>lin-Pupil</w:t>
      </w:r>
      <w:r w:rsidR="0054037D" w:rsidRPr="006B67D7">
        <w:rPr>
          <w:sz w:val="18"/>
          <w:szCs w:val="18"/>
        </w:rPr>
        <w:t xml:space="preserve"> Appraisal    </w:t>
      </w:r>
      <w:r w:rsidR="00B204ED" w:rsidRPr="006B67D7">
        <w:rPr>
          <w:sz w:val="18"/>
          <w:szCs w:val="18"/>
        </w:rPr>
        <w:t>Edward Bischoff Jr</w:t>
      </w:r>
      <w:r w:rsidR="00396D29" w:rsidRPr="006B67D7">
        <w:rPr>
          <w:sz w:val="18"/>
          <w:szCs w:val="18"/>
        </w:rPr>
        <w:t>-Higgins</w:t>
      </w:r>
    </w:p>
    <w:p w14:paraId="566BFBD9" w14:textId="37EA5C33" w:rsidR="00396D29" w:rsidRPr="006B67D7" w:rsidRDefault="00396D29" w:rsidP="00902348">
      <w:pPr>
        <w:spacing w:after="0"/>
        <w:rPr>
          <w:sz w:val="18"/>
          <w:szCs w:val="18"/>
        </w:rPr>
      </w:pPr>
      <w:r w:rsidRPr="006B67D7">
        <w:rPr>
          <w:sz w:val="18"/>
          <w:szCs w:val="18"/>
        </w:rPr>
        <w:t>Janet Williams-Meisler</w:t>
      </w:r>
      <w:r w:rsidR="00D60463" w:rsidRPr="006B67D7">
        <w:rPr>
          <w:sz w:val="18"/>
          <w:szCs w:val="18"/>
        </w:rPr>
        <w:t xml:space="preserve">                     Deborah </w:t>
      </w:r>
      <w:proofErr w:type="spellStart"/>
      <w:r w:rsidR="00D60463" w:rsidRPr="006B67D7">
        <w:rPr>
          <w:sz w:val="18"/>
          <w:szCs w:val="18"/>
        </w:rPr>
        <w:t>Coc</w:t>
      </w:r>
      <w:r w:rsidR="00934815">
        <w:rPr>
          <w:sz w:val="18"/>
          <w:szCs w:val="18"/>
        </w:rPr>
        <w:t>h</w:t>
      </w:r>
      <w:r w:rsidR="00D60463" w:rsidRPr="006B67D7">
        <w:rPr>
          <w:sz w:val="18"/>
          <w:szCs w:val="18"/>
        </w:rPr>
        <w:t>ennic</w:t>
      </w:r>
      <w:proofErr w:type="spellEnd"/>
      <w:r w:rsidR="00D60463" w:rsidRPr="006B67D7">
        <w:rPr>
          <w:sz w:val="18"/>
          <w:szCs w:val="18"/>
        </w:rPr>
        <w:t>-</w:t>
      </w:r>
      <w:r w:rsidR="00D333B2" w:rsidRPr="006B67D7">
        <w:rPr>
          <w:sz w:val="18"/>
          <w:szCs w:val="18"/>
        </w:rPr>
        <w:t>Ellender</w:t>
      </w:r>
    </w:p>
    <w:p w14:paraId="1CE57BD1" w14:textId="324B3B85" w:rsidR="006B67D7" w:rsidRPr="006B67D7" w:rsidRDefault="00D333B2" w:rsidP="00902348">
      <w:pPr>
        <w:spacing w:after="0"/>
        <w:rPr>
          <w:sz w:val="18"/>
          <w:szCs w:val="18"/>
        </w:rPr>
      </w:pPr>
      <w:r w:rsidRPr="006B67D7">
        <w:rPr>
          <w:sz w:val="18"/>
          <w:szCs w:val="18"/>
        </w:rPr>
        <w:t xml:space="preserve">Wanda Wharton-Central Office   </w:t>
      </w:r>
      <w:r w:rsidR="003F1ED5" w:rsidRPr="006B67D7">
        <w:rPr>
          <w:sz w:val="18"/>
          <w:szCs w:val="18"/>
        </w:rPr>
        <w:t>Doris Westly</w:t>
      </w:r>
      <w:r w:rsidR="006B67D7" w:rsidRPr="006B67D7">
        <w:rPr>
          <w:sz w:val="18"/>
          <w:szCs w:val="18"/>
        </w:rPr>
        <w:t>-Tom Benson</w:t>
      </w:r>
    </w:p>
    <w:p w14:paraId="04C16E08" w14:textId="77777777" w:rsidR="006B67D7" w:rsidRPr="0054037D" w:rsidRDefault="006B67D7" w:rsidP="00902348">
      <w:pPr>
        <w:spacing w:after="0"/>
        <w:rPr>
          <w:sz w:val="16"/>
          <w:szCs w:val="16"/>
        </w:rPr>
      </w:pPr>
    </w:p>
    <w:p w14:paraId="71CF12DF" w14:textId="27B5EA07" w:rsidR="00A822D4" w:rsidRDefault="009B2D8B" w:rsidP="00A822D4">
      <w:pPr>
        <w:spacing w:after="0"/>
      </w:pPr>
      <w:r w:rsidRPr="00C87DFF">
        <w:rPr>
          <w:b/>
          <w:bCs/>
          <w:u w:val="single"/>
        </w:rPr>
        <w:t>Superintendent’s announcements</w:t>
      </w:r>
      <w:r w:rsidR="00C865DF" w:rsidRPr="00C87DFF">
        <w:rPr>
          <w:u w:val="single"/>
        </w:rPr>
        <w:t>:</w:t>
      </w:r>
      <w:r w:rsidR="00C865DF">
        <w:t xml:space="preserve"> </w:t>
      </w:r>
      <w:r w:rsidRPr="007818DA">
        <w:t>recognized</w:t>
      </w:r>
      <w:r w:rsidR="008B19A0">
        <w:t xml:space="preserve"> </w:t>
      </w:r>
      <w:r w:rsidR="00C865DF">
        <w:t>No</w:t>
      </w:r>
      <w:r w:rsidR="004C24A5">
        <w:t xml:space="preserve">vember </w:t>
      </w:r>
      <w:r w:rsidR="008B19A0">
        <w:t xml:space="preserve">as National </w:t>
      </w:r>
      <w:r w:rsidR="004C24A5">
        <w:t>School Psychology</w:t>
      </w:r>
      <w:r w:rsidR="00A822D4">
        <w:t xml:space="preserve"> Week 3-7</w:t>
      </w:r>
    </w:p>
    <w:p w14:paraId="27E4FF2F" w14:textId="3B99A397" w:rsidR="00F9011F" w:rsidRPr="00717D1D" w:rsidRDefault="00F9011F" w:rsidP="00333EAE">
      <w:r>
        <w:t>Veterans Day, November 11</w:t>
      </w:r>
      <w:r w:rsidRPr="00F9011F">
        <w:rPr>
          <w:vertAlign w:val="superscript"/>
        </w:rPr>
        <w:t>th</w:t>
      </w:r>
      <w:r>
        <w:t xml:space="preserve">, </w:t>
      </w:r>
      <w:r w:rsidR="00431FCA">
        <w:t>Substitute Appreciation Day</w:t>
      </w:r>
      <w:r w:rsidR="00093968">
        <w:t xml:space="preserve"> November 21</w:t>
      </w:r>
      <w:r w:rsidR="00093968" w:rsidRPr="00093968">
        <w:rPr>
          <w:vertAlign w:val="superscript"/>
        </w:rPr>
        <w:t>st</w:t>
      </w:r>
      <w:r w:rsidR="00093968">
        <w:t>, Thanksgiving Holiday</w:t>
      </w:r>
      <w:r w:rsidR="00A21424">
        <w:t xml:space="preserve"> November 24-28, </w:t>
      </w:r>
      <w:r w:rsidR="000806D9">
        <w:t xml:space="preserve">State Funded </w:t>
      </w:r>
      <w:r w:rsidR="00CE558C">
        <w:t xml:space="preserve">Differential and Employee Stipends, </w:t>
      </w:r>
      <w:r w:rsidR="004E54A2">
        <w:t>Athle</w:t>
      </w:r>
      <w:r w:rsidR="00115730">
        <w:t xml:space="preserve">tic announcements by Mr. Jenkins, Milken Award Winner </w:t>
      </w:r>
      <w:r w:rsidR="00951134">
        <w:t xml:space="preserve">Sarah Watkins at Worley and </w:t>
      </w:r>
      <w:r w:rsidR="00FB2731">
        <w:t>New Comp</w:t>
      </w:r>
      <w:r w:rsidR="00333EAE">
        <w:t>uter Lab at Clancy/Maggiore.</w:t>
      </w:r>
    </w:p>
    <w:p w14:paraId="5A49E9AA" w14:textId="486F4836" w:rsidR="002E54DA" w:rsidRDefault="00FC7DED" w:rsidP="001112EC">
      <w:pPr>
        <w:spacing w:after="0"/>
      </w:pPr>
      <w:r>
        <w:rPr>
          <w:b/>
          <w:bCs/>
          <w:u w:val="single"/>
        </w:rPr>
        <w:t>Second Readings</w:t>
      </w:r>
      <w:r w:rsidR="004A466F">
        <w:rPr>
          <w:b/>
          <w:bCs/>
          <w:u w:val="single"/>
        </w:rPr>
        <w:t>:</w:t>
      </w:r>
    </w:p>
    <w:p w14:paraId="608CD4E6" w14:textId="525BE674" w:rsidR="009F1BF7" w:rsidRDefault="00742D16" w:rsidP="0090044D">
      <w:pPr>
        <w:rPr>
          <w:color w:val="000000" w:themeColor="text1"/>
        </w:rPr>
      </w:pPr>
      <w:r>
        <w:rPr>
          <w:b/>
          <w:bCs/>
          <w:color w:val="0070C0"/>
        </w:rPr>
        <w:t>DEFERRED</w:t>
      </w:r>
      <w:r>
        <w:rPr>
          <w:b/>
          <w:bCs/>
          <w:color w:val="FF0000"/>
        </w:rPr>
        <w:t xml:space="preserve"> </w:t>
      </w:r>
      <w:r>
        <w:rPr>
          <w:color w:val="000000" w:themeColor="text1"/>
        </w:rPr>
        <w:t>5.1</w:t>
      </w:r>
      <w:r w:rsidR="00E20E4F">
        <w:rPr>
          <w:color w:val="000000" w:themeColor="text1"/>
        </w:rPr>
        <w:t xml:space="preserve">, </w:t>
      </w:r>
      <w:r w:rsidR="0090044D">
        <w:rPr>
          <w:color w:val="000000" w:themeColor="text1"/>
        </w:rPr>
        <w:t>5.2, 5.3</w:t>
      </w:r>
      <w:r>
        <w:rPr>
          <w:color w:val="000000" w:themeColor="text1"/>
        </w:rPr>
        <w:t xml:space="preserve"> Authored by Derrick Shepherd</w:t>
      </w:r>
      <w:r w:rsidR="002E648B">
        <w:rPr>
          <w:color w:val="000000" w:themeColor="text1"/>
        </w:rPr>
        <w:t>.  Re</w:t>
      </w:r>
      <w:r w:rsidR="008F6757">
        <w:rPr>
          <w:color w:val="000000" w:themeColor="text1"/>
        </w:rPr>
        <w:t>adings were discussed and deferred to the December board meeting.</w:t>
      </w:r>
    </w:p>
    <w:p w14:paraId="71E7B718" w14:textId="0B2770AF" w:rsidR="00B47ED3" w:rsidRDefault="00B47ED3" w:rsidP="00B47ED3">
      <w:pPr>
        <w:spacing w:after="0"/>
      </w:pPr>
      <w:r>
        <w:rPr>
          <w:b/>
          <w:bCs/>
          <w:color w:val="4EA72E" w:themeColor="accent6"/>
        </w:rPr>
        <w:t xml:space="preserve">CARRIED: </w:t>
      </w:r>
      <w:r w:rsidR="00621590">
        <w:rPr>
          <w:color w:val="000000" w:themeColor="text1"/>
        </w:rPr>
        <w:t>5.4 Author</w:t>
      </w:r>
      <w:r w:rsidR="00FD25DC">
        <w:rPr>
          <w:color w:val="000000" w:themeColor="text1"/>
        </w:rPr>
        <w:t xml:space="preserve">ed by Steven </w:t>
      </w:r>
      <w:r w:rsidR="00C97A7F">
        <w:t>Gutierrez</w:t>
      </w:r>
      <w:r w:rsidR="00A4214B">
        <w:t>-</w:t>
      </w:r>
      <w:r w:rsidR="007D4E49">
        <w:t xml:space="preserve"> Move that the JP Board adopt an annual meeting schedule by December of 2025.</w:t>
      </w:r>
      <w:r w:rsidR="007143AC">
        <w:t xml:space="preserve"> </w:t>
      </w:r>
      <w:r w:rsidR="009A3455">
        <w:t xml:space="preserve">Amended to add 1 month window for </w:t>
      </w:r>
      <w:r w:rsidR="00592F5F">
        <w:t>board retreat</w:t>
      </w:r>
      <w:r w:rsidR="00DD6172">
        <w:t>.</w:t>
      </w:r>
      <w:r w:rsidR="00D363B9">
        <w:t xml:space="preserve"> </w:t>
      </w:r>
    </w:p>
    <w:p w14:paraId="5BA5AD6F" w14:textId="356BF5C4" w:rsidR="00B47ED3" w:rsidRPr="002F7C5F" w:rsidRDefault="00B47ED3" w:rsidP="00B47ED3">
      <w:pPr>
        <w:spacing w:after="0"/>
        <w:rPr>
          <w:color w:val="000000" w:themeColor="text1"/>
        </w:rPr>
      </w:pPr>
      <w:r>
        <w:rPr>
          <w:b/>
          <w:bCs/>
          <w:color w:val="0070C0"/>
        </w:rPr>
        <w:t xml:space="preserve">DEFERRED: </w:t>
      </w:r>
      <w:r w:rsidR="002F7C5F">
        <w:rPr>
          <w:color w:val="000000" w:themeColor="text1"/>
        </w:rPr>
        <w:t>5.5</w:t>
      </w:r>
      <w:r w:rsidR="000F26AD">
        <w:rPr>
          <w:color w:val="000000" w:themeColor="text1"/>
        </w:rPr>
        <w:t xml:space="preserve"> Authored by Steven Gutierrez</w:t>
      </w:r>
      <w:r w:rsidR="0045107F">
        <w:rPr>
          <w:color w:val="000000" w:themeColor="text1"/>
        </w:rPr>
        <w:t xml:space="preserve">, discussed and moved to the December </w:t>
      </w:r>
      <w:r w:rsidR="006C572B">
        <w:rPr>
          <w:color w:val="000000" w:themeColor="text1"/>
        </w:rPr>
        <w:t>meeting.</w:t>
      </w:r>
    </w:p>
    <w:p w14:paraId="0E7B466C" w14:textId="02FB689B" w:rsidR="00970C5A" w:rsidRPr="002E2F08" w:rsidRDefault="000B3495" w:rsidP="002E2F08">
      <w:pPr>
        <w:rPr>
          <w:color w:val="000000" w:themeColor="text1"/>
        </w:rPr>
      </w:pPr>
      <w:r>
        <w:rPr>
          <w:b/>
          <w:bCs/>
          <w:color w:val="C00000"/>
        </w:rPr>
        <w:t xml:space="preserve">FAILED: </w:t>
      </w:r>
      <w:r w:rsidR="009871AA">
        <w:rPr>
          <w:color w:val="000000" w:themeColor="text1"/>
        </w:rPr>
        <w:t xml:space="preserve">5.6 Authored </w:t>
      </w:r>
      <w:r w:rsidR="000948B7">
        <w:rPr>
          <w:color w:val="000000" w:themeColor="text1"/>
        </w:rPr>
        <w:t>by Clay Moise-</w:t>
      </w:r>
      <w:r w:rsidR="003715C1" w:rsidRPr="003715C1">
        <w:t xml:space="preserve"> </w:t>
      </w:r>
      <w:r w:rsidR="003715C1">
        <w:t xml:space="preserve">Move that the JP Schools board purchase 25 electric school </w:t>
      </w:r>
      <w:r w:rsidR="00451CF5">
        <w:t>buses</w:t>
      </w:r>
      <w:r w:rsidR="003715C1">
        <w:t xml:space="preserve"> utilizing EPA grant and general funds.</w:t>
      </w:r>
      <w:r w:rsidR="00451CF5">
        <w:t xml:space="preserve"> </w:t>
      </w:r>
      <w:r w:rsidR="00690A70" w:rsidRPr="00B05BC8">
        <w:t>Y</w:t>
      </w:r>
      <w:r w:rsidR="006F1E5E" w:rsidRPr="00B05BC8">
        <w:t>ES</w:t>
      </w:r>
      <w:r w:rsidR="00690A70" w:rsidRPr="00B05BC8">
        <w:t xml:space="preserve">-Moise, </w:t>
      </w:r>
      <w:r w:rsidR="00115F95" w:rsidRPr="00B05BC8">
        <w:t>Brandt</w:t>
      </w:r>
      <w:r w:rsidR="00594CF4" w:rsidRPr="00B05BC8">
        <w:t xml:space="preserve">, Nugent   NO-Gutierrez, </w:t>
      </w:r>
      <w:r w:rsidR="00245708" w:rsidRPr="00B05BC8">
        <w:t>Sheph</w:t>
      </w:r>
      <w:r w:rsidR="00210D92">
        <w:t>e</w:t>
      </w:r>
      <w:r w:rsidR="00245708" w:rsidRPr="00B05BC8">
        <w:t>rd, Johnson, Pedalino, Fair</w:t>
      </w:r>
      <w:r w:rsidR="006F1E5E" w:rsidRPr="00B05BC8">
        <w:t>bairn</w:t>
      </w:r>
      <w:r w:rsidR="00B05BC8" w:rsidRPr="00B05BC8">
        <w:t>, LeBl</w:t>
      </w:r>
      <w:r w:rsidR="00B05BC8">
        <w:t>anc</w:t>
      </w:r>
      <w:r w:rsidR="000948B7" w:rsidRPr="00B05BC8">
        <w:rPr>
          <w:color w:val="000000" w:themeColor="text1"/>
        </w:rPr>
        <w:t xml:space="preserve"> </w:t>
      </w:r>
    </w:p>
    <w:p w14:paraId="424196C9" w14:textId="022632E6" w:rsidR="00226D64" w:rsidRPr="004762E8" w:rsidRDefault="00226D64" w:rsidP="002E2F08">
      <w:pPr>
        <w:spacing w:after="0" w:line="240" w:lineRule="auto"/>
        <w:rPr>
          <w:b/>
          <w:bCs/>
          <w:u w:val="single"/>
        </w:rPr>
      </w:pPr>
      <w:r w:rsidRPr="004762E8">
        <w:rPr>
          <w:b/>
          <w:bCs/>
          <w:u w:val="single"/>
        </w:rPr>
        <w:t>Con</w:t>
      </w:r>
      <w:r w:rsidR="00694D56" w:rsidRPr="004762E8">
        <w:rPr>
          <w:b/>
          <w:bCs/>
          <w:u w:val="single"/>
        </w:rPr>
        <w:t>sent Agenda:</w:t>
      </w:r>
    </w:p>
    <w:p w14:paraId="27C84269" w14:textId="32BCBCFC" w:rsidR="00BF7B79" w:rsidRDefault="00D77EA6" w:rsidP="00F36AA9">
      <w:pPr>
        <w:spacing w:line="240" w:lineRule="auto"/>
      </w:pPr>
      <w:r>
        <w:t xml:space="preserve">There were </w:t>
      </w:r>
      <w:r w:rsidR="002B2DCA">
        <w:t>2</w:t>
      </w:r>
      <w:r w:rsidR="004762E8">
        <w:t>8</w:t>
      </w:r>
      <w:r w:rsidR="00BF7B79">
        <w:t xml:space="preserve"> items on the Consent Agenda</w:t>
      </w:r>
      <w:r>
        <w:t>.</w:t>
      </w:r>
      <w:r w:rsidR="008830AB">
        <w:t xml:space="preserve"> </w:t>
      </w:r>
      <w:r w:rsidR="00AF4B15">
        <w:t>I</w:t>
      </w:r>
      <w:r w:rsidR="00170184">
        <w:t xml:space="preserve">tem </w:t>
      </w:r>
      <w:r w:rsidR="00F36AA9">
        <w:t xml:space="preserve">6.10 </w:t>
      </w:r>
      <w:r w:rsidR="00AF4B15">
        <w:t>was withdrawn</w:t>
      </w:r>
      <w:r w:rsidR="002B2DCA">
        <w:t xml:space="preserve">. </w:t>
      </w:r>
      <w:r w:rsidR="00E1146A">
        <w:t xml:space="preserve">All consent </w:t>
      </w:r>
      <w:r w:rsidR="00D760C4">
        <w:t xml:space="preserve">agenda items passed. </w:t>
      </w:r>
      <w:r w:rsidR="003A190D">
        <w:t xml:space="preserve"> </w:t>
      </w:r>
    </w:p>
    <w:p w14:paraId="41B62253" w14:textId="2CF330D1" w:rsidR="00D744A0" w:rsidRDefault="00826FAE" w:rsidP="001112E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Committee Reports:</w:t>
      </w:r>
    </w:p>
    <w:p w14:paraId="2DEB17EB" w14:textId="064725E2" w:rsidR="00D760C4" w:rsidRDefault="00BE788B">
      <w:r>
        <w:t xml:space="preserve">There were </w:t>
      </w:r>
      <w:r w:rsidR="00A36F93">
        <w:t>6</w:t>
      </w:r>
      <w:r w:rsidR="00C71CA2">
        <w:t xml:space="preserve"> Committee report </w:t>
      </w:r>
      <w:r w:rsidR="003E77C0">
        <w:t xml:space="preserve">action </w:t>
      </w:r>
      <w:r w:rsidR="00C71CA2">
        <w:t>items</w:t>
      </w:r>
      <w:r w:rsidR="00A36F93">
        <w:t xml:space="preserve"> </w:t>
      </w:r>
      <w:r w:rsidR="002B2DCA">
        <w:t xml:space="preserve">that </w:t>
      </w:r>
      <w:r w:rsidR="00C71CA2">
        <w:t>were passed by board members unanimously.</w:t>
      </w:r>
    </w:p>
    <w:p w14:paraId="5F527028" w14:textId="216390E9" w:rsidR="00C34463" w:rsidRPr="004D6080" w:rsidRDefault="00C34463" w:rsidP="001112EC">
      <w:pPr>
        <w:spacing w:after="0"/>
      </w:pPr>
      <w:r>
        <w:rPr>
          <w:b/>
          <w:bCs/>
          <w:u w:val="single"/>
        </w:rPr>
        <w:t>Public Comment</w:t>
      </w:r>
      <w:r w:rsidR="00F36AA9">
        <w:rPr>
          <w:b/>
          <w:bCs/>
          <w:u w:val="single"/>
        </w:rPr>
        <w:t>s</w:t>
      </w:r>
      <w:r>
        <w:rPr>
          <w:b/>
          <w:bCs/>
          <w:u w:val="single"/>
        </w:rPr>
        <w:t>:</w:t>
      </w:r>
    </w:p>
    <w:p w14:paraId="7884FDEF" w14:textId="587BD2AE" w:rsidR="00057819" w:rsidRDefault="000D077B" w:rsidP="004D6080">
      <w:r>
        <w:t>JFT President Sandra Hauer sp</w:t>
      </w:r>
      <w:r w:rsidR="00B6033B">
        <w:t>oke</w:t>
      </w:r>
      <w:r>
        <w:t xml:space="preserve"> </w:t>
      </w:r>
      <w:r w:rsidR="00345704">
        <w:t xml:space="preserve">on the district progress, </w:t>
      </w:r>
      <w:r w:rsidR="009E4886">
        <w:t>student violence against teachers</w:t>
      </w:r>
      <w:r w:rsidR="00BB4C79">
        <w:t>, the lack of response</w:t>
      </w:r>
      <w:r w:rsidR="00FF7E3F">
        <w:t>, Act 400</w:t>
      </w:r>
      <w:r w:rsidR="00D06B92">
        <w:t xml:space="preserve"> which requires</w:t>
      </w:r>
      <w:r w:rsidR="00FF7E3F">
        <w:t xml:space="preserve"> </w:t>
      </w:r>
      <w:r w:rsidR="00376F4F">
        <w:t>disruptive</w:t>
      </w:r>
      <w:r w:rsidR="00ED07E3">
        <w:t xml:space="preserve"> </w:t>
      </w:r>
      <w:r w:rsidR="00FF7E3F">
        <w:t>student removal</w:t>
      </w:r>
      <w:r w:rsidR="00ED07E3">
        <w:t xml:space="preserve"> by</w:t>
      </w:r>
      <w:r w:rsidR="00FF7E3F">
        <w:t xml:space="preserve"> law</w:t>
      </w:r>
      <w:r w:rsidR="003F6D06">
        <w:t xml:space="preserve"> and the </w:t>
      </w:r>
      <w:r w:rsidR="003D2CCE">
        <w:t xml:space="preserve">urgent need for JFT and the district to </w:t>
      </w:r>
      <w:r w:rsidR="000A2DEB">
        <w:t>work together to address solutions</w:t>
      </w:r>
      <w:r w:rsidR="00ED07E3">
        <w:t>.</w:t>
      </w:r>
      <w:r>
        <w:t xml:space="preserve"> </w:t>
      </w:r>
      <w:r w:rsidR="006B612C">
        <w:t>One</w:t>
      </w:r>
      <w:r>
        <w:t xml:space="preserve"> teacher</w:t>
      </w:r>
      <w:r w:rsidR="00B6033B">
        <w:t xml:space="preserve"> </w:t>
      </w:r>
      <w:r>
        <w:t>spoke in favor of Second Reading 5.</w:t>
      </w:r>
      <w:r w:rsidR="005F2F1A">
        <w:t>1.</w:t>
      </w:r>
      <w:r>
        <w:t xml:space="preserve">  One teacher addressed the board</w:t>
      </w:r>
      <w:r w:rsidR="006B612C">
        <w:t xml:space="preserve"> with issues regarding</w:t>
      </w:r>
      <w:r w:rsidR="00EE78E3">
        <w:t xml:space="preserve"> tutoring</w:t>
      </w:r>
      <w:r w:rsidR="00AF1878">
        <w:t>,</w:t>
      </w:r>
      <w:r w:rsidR="009B1987">
        <w:t xml:space="preserve"> </w:t>
      </w:r>
      <w:r w:rsidR="00AF1878">
        <w:t xml:space="preserve">additional pay, </w:t>
      </w:r>
      <w:r w:rsidR="00ED0D5F">
        <w:t>quali</w:t>
      </w:r>
      <w:r w:rsidR="004D1A43">
        <w:t xml:space="preserve">ty food not being thrown away, </w:t>
      </w:r>
      <w:r w:rsidR="00AF1878">
        <w:t>transportation issues</w:t>
      </w:r>
      <w:r w:rsidR="000536BE">
        <w:t xml:space="preserve"> and mental health care</w:t>
      </w:r>
      <w:r>
        <w:t>.</w:t>
      </w:r>
    </w:p>
    <w:p w14:paraId="589C48F4" w14:textId="24063774" w:rsidR="000D077B" w:rsidRDefault="004D0916" w:rsidP="007D1888">
      <w:r>
        <w:rPr>
          <w:b/>
          <w:bCs/>
          <w:u w:val="single"/>
        </w:rPr>
        <w:t>Convened for Executive Session</w:t>
      </w:r>
      <w:proofErr w:type="gramStart"/>
      <w:r>
        <w:rPr>
          <w:b/>
          <w:bCs/>
          <w:u w:val="single"/>
        </w:rPr>
        <w:t>:</w:t>
      </w:r>
      <w:r w:rsidR="002D59E7">
        <w:t xml:space="preserve">  </w:t>
      </w:r>
      <w:r>
        <w:t>Executive</w:t>
      </w:r>
      <w:proofErr w:type="gramEnd"/>
      <w:r>
        <w:t xml:space="preserve"> Session was not convened.</w:t>
      </w:r>
    </w:p>
    <w:p w14:paraId="00D07150" w14:textId="77777777" w:rsidR="000D077B" w:rsidRDefault="000D077B" w:rsidP="000D077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First Readings:</w:t>
      </w:r>
    </w:p>
    <w:p w14:paraId="5797C8A0" w14:textId="6F7424C6" w:rsidR="000D077B" w:rsidRDefault="00B22CE5" w:rsidP="000D077B">
      <w:pPr>
        <w:spacing w:after="0"/>
      </w:pPr>
      <w:r>
        <w:t>Pres. Nugent: Move</w:t>
      </w:r>
      <w:r w:rsidR="00C56E37">
        <w:t xml:space="preserve"> that the b</w:t>
      </w:r>
      <w:r w:rsidR="00375D6F">
        <w:t xml:space="preserve">oard accept nominations </w:t>
      </w:r>
      <w:r w:rsidR="007C6F35">
        <w:t>and elect</w:t>
      </w:r>
      <w:r w:rsidR="009410F2">
        <w:t xml:space="preserve"> </w:t>
      </w:r>
      <w:r w:rsidR="006D42D4">
        <w:t>a</w:t>
      </w:r>
      <w:r w:rsidR="00375D6F">
        <w:t xml:space="preserve"> </w:t>
      </w:r>
      <w:r w:rsidR="00722573">
        <w:t>Pres and Vice Pres for the 2026 year at</w:t>
      </w:r>
      <w:r w:rsidR="00A5644A">
        <w:t xml:space="preserve"> the December 25 meeting.</w:t>
      </w:r>
      <w:r w:rsidR="000D077B">
        <w:t xml:space="preserve"> </w:t>
      </w:r>
    </w:p>
    <w:p w14:paraId="4E78F539" w14:textId="469E7BEC" w:rsidR="007D1888" w:rsidRDefault="0048337F" w:rsidP="007D1888">
      <w:pPr>
        <w:spacing w:after="0"/>
      </w:pPr>
      <w:r>
        <w:t>Mr. Pedalino</w:t>
      </w:r>
      <w:r w:rsidR="008F0595">
        <w:t>:</w:t>
      </w:r>
      <w:r w:rsidR="000D077B">
        <w:t xml:space="preserve"> Move that the JP Board </w:t>
      </w:r>
      <w:r w:rsidR="008F0595">
        <w:t xml:space="preserve">have an updated </w:t>
      </w:r>
      <w:r w:rsidR="00D9786D">
        <w:t xml:space="preserve">discussion on the vacant </w:t>
      </w:r>
      <w:r w:rsidR="001751FB">
        <w:t>old Haynes property</w:t>
      </w:r>
      <w:r w:rsidR="000D077B">
        <w:t>.</w:t>
      </w:r>
    </w:p>
    <w:p w14:paraId="300C9F34" w14:textId="35C438DD" w:rsidR="001112EC" w:rsidRPr="00735BCF" w:rsidRDefault="00735BCF" w:rsidP="00735BCF">
      <w:pPr>
        <w:spacing w:after="0" w:line="240" w:lineRule="auto"/>
      </w:pPr>
      <w:r>
        <w:t>M</w:t>
      </w:r>
      <w:r w:rsidR="00E959CC">
        <w:t xml:space="preserve">eeting was adjourned at </w:t>
      </w:r>
      <w:r w:rsidR="00C91816">
        <w:t>11</w:t>
      </w:r>
      <w:r w:rsidR="001E0052">
        <w:t>:02</w:t>
      </w:r>
      <w:r w:rsidR="00E959CC">
        <w:t>pm.</w:t>
      </w:r>
    </w:p>
    <w:sectPr w:rsidR="001112EC" w:rsidRPr="00735BCF" w:rsidSect="007D1888">
      <w:type w:val="continuous"/>
      <w:pgSz w:w="12240" w:h="15840"/>
      <w:pgMar w:top="576" w:right="720" w:bottom="576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4FF7" w14:textId="77777777" w:rsidR="002231FC" w:rsidRDefault="002231FC" w:rsidP="00197B29">
      <w:pPr>
        <w:spacing w:after="0" w:line="240" w:lineRule="auto"/>
      </w:pPr>
      <w:r>
        <w:separator/>
      </w:r>
    </w:p>
  </w:endnote>
  <w:endnote w:type="continuationSeparator" w:id="0">
    <w:p w14:paraId="16D7FA53" w14:textId="77777777" w:rsidR="002231FC" w:rsidRDefault="002231FC" w:rsidP="0019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ABA9" w14:textId="77777777" w:rsidR="002231FC" w:rsidRDefault="002231FC" w:rsidP="00197B29">
      <w:pPr>
        <w:spacing w:after="0" w:line="240" w:lineRule="auto"/>
      </w:pPr>
      <w:r>
        <w:separator/>
      </w:r>
    </w:p>
  </w:footnote>
  <w:footnote w:type="continuationSeparator" w:id="0">
    <w:p w14:paraId="616A73DB" w14:textId="77777777" w:rsidR="002231FC" w:rsidRDefault="002231FC" w:rsidP="0019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CC2D" w14:textId="018A585D" w:rsidR="000B3B1C" w:rsidRDefault="00772B8F" w:rsidP="00D41E49">
    <w:pPr>
      <w:pStyle w:val="Header"/>
      <w:jc w:val="center"/>
    </w:pPr>
    <w:r w:rsidRPr="00342E15">
      <w:rPr>
        <w:noProof/>
      </w:rPr>
      <w:drawing>
        <wp:inline distT="0" distB="0" distL="0" distR="0" wp14:anchorId="336C9019" wp14:editId="66E0DE48">
          <wp:extent cx="5661660" cy="975360"/>
          <wp:effectExtent l="0" t="0" r="0" b="0"/>
          <wp:docPr id="8260103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887082" name="Picture 1" descr="A close up of a logo&#10;&#10;AI-generated content may be incorrect."/>
                  <pic:cNvPicPr/>
                </pic:nvPicPr>
                <pic:blipFill rotWithShape="1"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</a:blip>
                  <a:srcRect l="3077" t="10898" r="1667" b="7051"/>
                  <a:stretch>
                    <a:fillRect/>
                  </a:stretch>
                </pic:blipFill>
                <pic:spPr bwMode="auto">
                  <a:xfrm>
                    <a:off x="0" y="0"/>
                    <a:ext cx="5661660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241B1"/>
    <w:multiLevelType w:val="hybridMultilevel"/>
    <w:tmpl w:val="7286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3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1D"/>
    <w:rsid w:val="00003E1F"/>
    <w:rsid w:val="00007C5C"/>
    <w:rsid w:val="00010E42"/>
    <w:rsid w:val="0001231A"/>
    <w:rsid w:val="000274A6"/>
    <w:rsid w:val="00042E05"/>
    <w:rsid w:val="00042FD4"/>
    <w:rsid w:val="00044BA6"/>
    <w:rsid w:val="000536BE"/>
    <w:rsid w:val="00057819"/>
    <w:rsid w:val="00061124"/>
    <w:rsid w:val="000806D9"/>
    <w:rsid w:val="0008104C"/>
    <w:rsid w:val="000836A9"/>
    <w:rsid w:val="000935FD"/>
    <w:rsid w:val="00093968"/>
    <w:rsid w:val="000948B7"/>
    <w:rsid w:val="00094EEE"/>
    <w:rsid w:val="000979D9"/>
    <w:rsid w:val="000A2DEB"/>
    <w:rsid w:val="000A3759"/>
    <w:rsid w:val="000B113D"/>
    <w:rsid w:val="000B3495"/>
    <w:rsid w:val="000B3B1C"/>
    <w:rsid w:val="000B7B9E"/>
    <w:rsid w:val="000C558A"/>
    <w:rsid w:val="000D077B"/>
    <w:rsid w:val="000D0BA7"/>
    <w:rsid w:val="000E16CB"/>
    <w:rsid w:val="000E5B05"/>
    <w:rsid w:val="000E7099"/>
    <w:rsid w:val="000F26AD"/>
    <w:rsid w:val="000F58BA"/>
    <w:rsid w:val="000F7807"/>
    <w:rsid w:val="001112EC"/>
    <w:rsid w:val="00113621"/>
    <w:rsid w:val="00114811"/>
    <w:rsid w:val="00114E4D"/>
    <w:rsid w:val="00115730"/>
    <w:rsid w:val="00115F95"/>
    <w:rsid w:val="001173C2"/>
    <w:rsid w:val="001177A1"/>
    <w:rsid w:val="00121AD1"/>
    <w:rsid w:val="00122637"/>
    <w:rsid w:val="001350EB"/>
    <w:rsid w:val="00135F60"/>
    <w:rsid w:val="00142CB7"/>
    <w:rsid w:val="0015317A"/>
    <w:rsid w:val="0015329C"/>
    <w:rsid w:val="001541B4"/>
    <w:rsid w:val="001546CF"/>
    <w:rsid w:val="00155F38"/>
    <w:rsid w:val="00162A46"/>
    <w:rsid w:val="00165F6E"/>
    <w:rsid w:val="00170184"/>
    <w:rsid w:val="001751FB"/>
    <w:rsid w:val="00184FBC"/>
    <w:rsid w:val="001858B6"/>
    <w:rsid w:val="001870B8"/>
    <w:rsid w:val="00197B29"/>
    <w:rsid w:val="001A3BA4"/>
    <w:rsid w:val="001A6920"/>
    <w:rsid w:val="001A7000"/>
    <w:rsid w:val="001C26A3"/>
    <w:rsid w:val="001C38FA"/>
    <w:rsid w:val="001C6087"/>
    <w:rsid w:val="001E0052"/>
    <w:rsid w:val="001E6C13"/>
    <w:rsid w:val="001F7071"/>
    <w:rsid w:val="00204DF3"/>
    <w:rsid w:val="00205847"/>
    <w:rsid w:val="002069B7"/>
    <w:rsid w:val="00210D92"/>
    <w:rsid w:val="002222C3"/>
    <w:rsid w:val="002231FC"/>
    <w:rsid w:val="00226D64"/>
    <w:rsid w:val="002332C8"/>
    <w:rsid w:val="00237DF0"/>
    <w:rsid w:val="00245708"/>
    <w:rsid w:val="00250758"/>
    <w:rsid w:val="00256C4D"/>
    <w:rsid w:val="00257D8B"/>
    <w:rsid w:val="002A0916"/>
    <w:rsid w:val="002A2A42"/>
    <w:rsid w:val="002A41E0"/>
    <w:rsid w:val="002A6D93"/>
    <w:rsid w:val="002A7387"/>
    <w:rsid w:val="002B2DCA"/>
    <w:rsid w:val="002C2003"/>
    <w:rsid w:val="002C28D9"/>
    <w:rsid w:val="002D59E7"/>
    <w:rsid w:val="002E2F08"/>
    <w:rsid w:val="002E54DA"/>
    <w:rsid w:val="002E648B"/>
    <w:rsid w:val="002F33CB"/>
    <w:rsid w:val="002F7883"/>
    <w:rsid w:val="002F7C5F"/>
    <w:rsid w:val="00315D67"/>
    <w:rsid w:val="003178A7"/>
    <w:rsid w:val="00320B50"/>
    <w:rsid w:val="003218B3"/>
    <w:rsid w:val="00327485"/>
    <w:rsid w:val="00333EAE"/>
    <w:rsid w:val="00342E15"/>
    <w:rsid w:val="00343609"/>
    <w:rsid w:val="00344A4E"/>
    <w:rsid w:val="00345704"/>
    <w:rsid w:val="003466E1"/>
    <w:rsid w:val="00354174"/>
    <w:rsid w:val="003715C1"/>
    <w:rsid w:val="0037231A"/>
    <w:rsid w:val="00375D6F"/>
    <w:rsid w:val="003760C9"/>
    <w:rsid w:val="00376F4F"/>
    <w:rsid w:val="003943CD"/>
    <w:rsid w:val="00396D29"/>
    <w:rsid w:val="003A190D"/>
    <w:rsid w:val="003A1D25"/>
    <w:rsid w:val="003C3AEB"/>
    <w:rsid w:val="003C3FF9"/>
    <w:rsid w:val="003D2CCE"/>
    <w:rsid w:val="003D53D3"/>
    <w:rsid w:val="003E4A04"/>
    <w:rsid w:val="003E77C0"/>
    <w:rsid w:val="003F07C8"/>
    <w:rsid w:val="003F1ED5"/>
    <w:rsid w:val="003F4098"/>
    <w:rsid w:val="003F6D06"/>
    <w:rsid w:val="004066D4"/>
    <w:rsid w:val="00431FCA"/>
    <w:rsid w:val="00436166"/>
    <w:rsid w:val="00444534"/>
    <w:rsid w:val="0045107F"/>
    <w:rsid w:val="00451CF5"/>
    <w:rsid w:val="00454376"/>
    <w:rsid w:val="004562C3"/>
    <w:rsid w:val="00462AD3"/>
    <w:rsid w:val="00471BE8"/>
    <w:rsid w:val="004739F1"/>
    <w:rsid w:val="004762E8"/>
    <w:rsid w:val="00481CA4"/>
    <w:rsid w:val="0048337F"/>
    <w:rsid w:val="00484FE5"/>
    <w:rsid w:val="004958E5"/>
    <w:rsid w:val="004A0E7C"/>
    <w:rsid w:val="004A4283"/>
    <w:rsid w:val="004A442D"/>
    <w:rsid w:val="004A466F"/>
    <w:rsid w:val="004C18DA"/>
    <w:rsid w:val="004C24A5"/>
    <w:rsid w:val="004C5FC7"/>
    <w:rsid w:val="004D0916"/>
    <w:rsid w:val="004D1A43"/>
    <w:rsid w:val="004D32B2"/>
    <w:rsid w:val="004D4241"/>
    <w:rsid w:val="004D4812"/>
    <w:rsid w:val="004D6080"/>
    <w:rsid w:val="004E0978"/>
    <w:rsid w:val="004E54A2"/>
    <w:rsid w:val="004F3C0F"/>
    <w:rsid w:val="00503615"/>
    <w:rsid w:val="0050401C"/>
    <w:rsid w:val="00504315"/>
    <w:rsid w:val="00510C2E"/>
    <w:rsid w:val="00511C25"/>
    <w:rsid w:val="00515087"/>
    <w:rsid w:val="00520FA8"/>
    <w:rsid w:val="00521C76"/>
    <w:rsid w:val="00532B0B"/>
    <w:rsid w:val="005346AE"/>
    <w:rsid w:val="00534A10"/>
    <w:rsid w:val="0054037D"/>
    <w:rsid w:val="00545EB8"/>
    <w:rsid w:val="00546EFE"/>
    <w:rsid w:val="00547528"/>
    <w:rsid w:val="005554CE"/>
    <w:rsid w:val="005671CD"/>
    <w:rsid w:val="00592F5F"/>
    <w:rsid w:val="00592FED"/>
    <w:rsid w:val="00594CF4"/>
    <w:rsid w:val="00596ECC"/>
    <w:rsid w:val="005A67F6"/>
    <w:rsid w:val="005B6458"/>
    <w:rsid w:val="005D13A5"/>
    <w:rsid w:val="005D5272"/>
    <w:rsid w:val="005E2081"/>
    <w:rsid w:val="005E629D"/>
    <w:rsid w:val="005E717B"/>
    <w:rsid w:val="005F2F1A"/>
    <w:rsid w:val="00611A07"/>
    <w:rsid w:val="00617CC1"/>
    <w:rsid w:val="00621590"/>
    <w:rsid w:val="006275BF"/>
    <w:rsid w:val="00636728"/>
    <w:rsid w:val="00637179"/>
    <w:rsid w:val="00650E70"/>
    <w:rsid w:val="00663239"/>
    <w:rsid w:val="00666DB3"/>
    <w:rsid w:val="006673A4"/>
    <w:rsid w:val="00683795"/>
    <w:rsid w:val="00686E8D"/>
    <w:rsid w:val="00690A70"/>
    <w:rsid w:val="00694D56"/>
    <w:rsid w:val="006A63D7"/>
    <w:rsid w:val="006B2C0C"/>
    <w:rsid w:val="006B4E81"/>
    <w:rsid w:val="006B612C"/>
    <w:rsid w:val="006B67D7"/>
    <w:rsid w:val="006C572B"/>
    <w:rsid w:val="006C68B1"/>
    <w:rsid w:val="006D2A7B"/>
    <w:rsid w:val="006D42D4"/>
    <w:rsid w:val="006E0E40"/>
    <w:rsid w:val="006F1E5E"/>
    <w:rsid w:val="006F672B"/>
    <w:rsid w:val="007075D2"/>
    <w:rsid w:val="00710688"/>
    <w:rsid w:val="00711A00"/>
    <w:rsid w:val="007143AC"/>
    <w:rsid w:val="00717D1D"/>
    <w:rsid w:val="007221C5"/>
    <w:rsid w:val="00722573"/>
    <w:rsid w:val="00734332"/>
    <w:rsid w:val="00735BCF"/>
    <w:rsid w:val="00742D16"/>
    <w:rsid w:val="00744129"/>
    <w:rsid w:val="00754A19"/>
    <w:rsid w:val="007605E2"/>
    <w:rsid w:val="00772B8F"/>
    <w:rsid w:val="00774EDE"/>
    <w:rsid w:val="0078175F"/>
    <w:rsid w:val="007818DA"/>
    <w:rsid w:val="0078530F"/>
    <w:rsid w:val="00794F27"/>
    <w:rsid w:val="00795F8D"/>
    <w:rsid w:val="007965C5"/>
    <w:rsid w:val="007A00E4"/>
    <w:rsid w:val="007A2C15"/>
    <w:rsid w:val="007B1C6B"/>
    <w:rsid w:val="007C6F35"/>
    <w:rsid w:val="007D1888"/>
    <w:rsid w:val="007D4E49"/>
    <w:rsid w:val="007E1082"/>
    <w:rsid w:val="007E1474"/>
    <w:rsid w:val="007F2D83"/>
    <w:rsid w:val="007F4317"/>
    <w:rsid w:val="0080682D"/>
    <w:rsid w:val="00812E28"/>
    <w:rsid w:val="008165D1"/>
    <w:rsid w:val="00826FAE"/>
    <w:rsid w:val="00832834"/>
    <w:rsid w:val="00833629"/>
    <w:rsid w:val="008525AC"/>
    <w:rsid w:val="00853A6A"/>
    <w:rsid w:val="00860F1A"/>
    <w:rsid w:val="00864C2B"/>
    <w:rsid w:val="008830AB"/>
    <w:rsid w:val="008908DD"/>
    <w:rsid w:val="008A4EB7"/>
    <w:rsid w:val="008A7679"/>
    <w:rsid w:val="008B19A0"/>
    <w:rsid w:val="008B2E63"/>
    <w:rsid w:val="008C0B7F"/>
    <w:rsid w:val="008C1E98"/>
    <w:rsid w:val="008D2D43"/>
    <w:rsid w:val="008D5039"/>
    <w:rsid w:val="008D55DA"/>
    <w:rsid w:val="008D70B6"/>
    <w:rsid w:val="008F0595"/>
    <w:rsid w:val="008F6757"/>
    <w:rsid w:val="0090035D"/>
    <w:rsid w:val="0090044D"/>
    <w:rsid w:val="00902348"/>
    <w:rsid w:val="009023E7"/>
    <w:rsid w:val="0091026F"/>
    <w:rsid w:val="00924F83"/>
    <w:rsid w:val="00934815"/>
    <w:rsid w:val="009410F2"/>
    <w:rsid w:val="00944C80"/>
    <w:rsid w:val="00951134"/>
    <w:rsid w:val="00952E0D"/>
    <w:rsid w:val="00954AC0"/>
    <w:rsid w:val="00961702"/>
    <w:rsid w:val="00966D9A"/>
    <w:rsid w:val="00970C5A"/>
    <w:rsid w:val="00971E7F"/>
    <w:rsid w:val="009805D9"/>
    <w:rsid w:val="00981A21"/>
    <w:rsid w:val="00981EE1"/>
    <w:rsid w:val="0098244C"/>
    <w:rsid w:val="009871AA"/>
    <w:rsid w:val="009A2B82"/>
    <w:rsid w:val="009A3455"/>
    <w:rsid w:val="009B1987"/>
    <w:rsid w:val="009B2D8B"/>
    <w:rsid w:val="009B51DD"/>
    <w:rsid w:val="009C0A6A"/>
    <w:rsid w:val="009C3472"/>
    <w:rsid w:val="009E4886"/>
    <w:rsid w:val="009F1BF7"/>
    <w:rsid w:val="009F66B4"/>
    <w:rsid w:val="009F731A"/>
    <w:rsid w:val="00A01E6A"/>
    <w:rsid w:val="00A129E3"/>
    <w:rsid w:val="00A21424"/>
    <w:rsid w:val="00A241F8"/>
    <w:rsid w:val="00A269F8"/>
    <w:rsid w:val="00A36F93"/>
    <w:rsid w:val="00A4214B"/>
    <w:rsid w:val="00A468A4"/>
    <w:rsid w:val="00A51AA5"/>
    <w:rsid w:val="00A532A3"/>
    <w:rsid w:val="00A5644A"/>
    <w:rsid w:val="00A57385"/>
    <w:rsid w:val="00A621E0"/>
    <w:rsid w:val="00A72473"/>
    <w:rsid w:val="00A75C6D"/>
    <w:rsid w:val="00A7770A"/>
    <w:rsid w:val="00A81C68"/>
    <w:rsid w:val="00A822D4"/>
    <w:rsid w:val="00A86A0E"/>
    <w:rsid w:val="00A930AB"/>
    <w:rsid w:val="00A9749E"/>
    <w:rsid w:val="00AA312B"/>
    <w:rsid w:val="00AA38FA"/>
    <w:rsid w:val="00AD1317"/>
    <w:rsid w:val="00AD6F7F"/>
    <w:rsid w:val="00AF16A7"/>
    <w:rsid w:val="00AF1878"/>
    <w:rsid w:val="00AF4B15"/>
    <w:rsid w:val="00B05BC8"/>
    <w:rsid w:val="00B204ED"/>
    <w:rsid w:val="00B22CE5"/>
    <w:rsid w:val="00B27E19"/>
    <w:rsid w:val="00B405A3"/>
    <w:rsid w:val="00B410D5"/>
    <w:rsid w:val="00B47ED3"/>
    <w:rsid w:val="00B6033B"/>
    <w:rsid w:val="00B603DB"/>
    <w:rsid w:val="00B6224F"/>
    <w:rsid w:val="00B84183"/>
    <w:rsid w:val="00B901DC"/>
    <w:rsid w:val="00B907FF"/>
    <w:rsid w:val="00B90A69"/>
    <w:rsid w:val="00B95C3D"/>
    <w:rsid w:val="00BA699E"/>
    <w:rsid w:val="00BB085A"/>
    <w:rsid w:val="00BB4C79"/>
    <w:rsid w:val="00BC12BF"/>
    <w:rsid w:val="00BC5D34"/>
    <w:rsid w:val="00BC5FB3"/>
    <w:rsid w:val="00BD2F6D"/>
    <w:rsid w:val="00BD3473"/>
    <w:rsid w:val="00BE0AB5"/>
    <w:rsid w:val="00BE788B"/>
    <w:rsid w:val="00BF0E47"/>
    <w:rsid w:val="00BF7B79"/>
    <w:rsid w:val="00C02D90"/>
    <w:rsid w:val="00C034AA"/>
    <w:rsid w:val="00C04A63"/>
    <w:rsid w:val="00C23201"/>
    <w:rsid w:val="00C2631A"/>
    <w:rsid w:val="00C305AB"/>
    <w:rsid w:val="00C34463"/>
    <w:rsid w:val="00C423A2"/>
    <w:rsid w:val="00C43A8F"/>
    <w:rsid w:val="00C543AF"/>
    <w:rsid w:val="00C56E37"/>
    <w:rsid w:val="00C60072"/>
    <w:rsid w:val="00C64EB8"/>
    <w:rsid w:val="00C71CA2"/>
    <w:rsid w:val="00C865DF"/>
    <w:rsid w:val="00C87DFF"/>
    <w:rsid w:val="00C91816"/>
    <w:rsid w:val="00C97A7F"/>
    <w:rsid w:val="00C97DCB"/>
    <w:rsid w:val="00CA0618"/>
    <w:rsid w:val="00CB1602"/>
    <w:rsid w:val="00CB4558"/>
    <w:rsid w:val="00CC01DB"/>
    <w:rsid w:val="00CC7EC1"/>
    <w:rsid w:val="00CD169B"/>
    <w:rsid w:val="00CE4ECD"/>
    <w:rsid w:val="00CE558C"/>
    <w:rsid w:val="00CF605F"/>
    <w:rsid w:val="00D007E0"/>
    <w:rsid w:val="00D01085"/>
    <w:rsid w:val="00D04A77"/>
    <w:rsid w:val="00D06B92"/>
    <w:rsid w:val="00D23AE8"/>
    <w:rsid w:val="00D32701"/>
    <w:rsid w:val="00D333B2"/>
    <w:rsid w:val="00D337F7"/>
    <w:rsid w:val="00D363B9"/>
    <w:rsid w:val="00D41E49"/>
    <w:rsid w:val="00D425BE"/>
    <w:rsid w:val="00D45BF5"/>
    <w:rsid w:val="00D51A3F"/>
    <w:rsid w:val="00D5297A"/>
    <w:rsid w:val="00D53B54"/>
    <w:rsid w:val="00D60463"/>
    <w:rsid w:val="00D6386E"/>
    <w:rsid w:val="00D744A0"/>
    <w:rsid w:val="00D760C4"/>
    <w:rsid w:val="00D7622D"/>
    <w:rsid w:val="00D77030"/>
    <w:rsid w:val="00D77EA6"/>
    <w:rsid w:val="00D86304"/>
    <w:rsid w:val="00D87FC4"/>
    <w:rsid w:val="00D94F35"/>
    <w:rsid w:val="00D97276"/>
    <w:rsid w:val="00D97309"/>
    <w:rsid w:val="00D9786D"/>
    <w:rsid w:val="00DA149A"/>
    <w:rsid w:val="00DB6C6C"/>
    <w:rsid w:val="00DB6DC8"/>
    <w:rsid w:val="00DB791B"/>
    <w:rsid w:val="00DC5D6A"/>
    <w:rsid w:val="00DD17DA"/>
    <w:rsid w:val="00DD3116"/>
    <w:rsid w:val="00DD34A3"/>
    <w:rsid w:val="00DD5E3A"/>
    <w:rsid w:val="00DD6172"/>
    <w:rsid w:val="00DD6225"/>
    <w:rsid w:val="00DE4DAE"/>
    <w:rsid w:val="00DF3E6C"/>
    <w:rsid w:val="00E01273"/>
    <w:rsid w:val="00E053F0"/>
    <w:rsid w:val="00E1146A"/>
    <w:rsid w:val="00E20E4F"/>
    <w:rsid w:val="00E4636E"/>
    <w:rsid w:val="00E51ACA"/>
    <w:rsid w:val="00E66934"/>
    <w:rsid w:val="00E773D8"/>
    <w:rsid w:val="00E926A7"/>
    <w:rsid w:val="00E93417"/>
    <w:rsid w:val="00E959CC"/>
    <w:rsid w:val="00EA3418"/>
    <w:rsid w:val="00EC265F"/>
    <w:rsid w:val="00ED07E3"/>
    <w:rsid w:val="00ED0D5F"/>
    <w:rsid w:val="00ED428B"/>
    <w:rsid w:val="00ED7788"/>
    <w:rsid w:val="00EE6D01"/>
    <w:rsid w:val="00EE78E3"/>
    <w:rsid w:val="00F0190C"/>
    <w:rsid w:val="00F11397"/>
    <w:rsid w:val="00F2568C"/>
    <w:rsid w:val="00F26BA8"/>
    <w:rsid w:val="00F277A0"/>
    <w:rsid w:val="00F36AA9"/>
    <w:rsid w:val="00F417F5"/>
    <w:rsid w:val="00F75978"/>
    <w:rsid w:val="00F80E60"/>
    <w:rsid w:val="00F80EC9"/>
    <w:rsid w:val="00F9011F"/>
    <w:rsid w:val="00F949DB"/>
    <w:rsid w:val="00FA4924"/>
    <w:rsid w:val="00FB2731"/>
    <w:rsid w:val="00FC7DED"/>
    <w:rsid w:val="00FD17AB"/>
    <w:rsid w:val="00FD25DC"/>
    <w:rsid w:val="00FD5D78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F7BAF"/>
  <w15:chartTrackingRefBased/>
  <w15:docId w15:val="{AE1EDB70-119E-4F35-A32C-CF4FAC87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77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7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B29"/>
  </w:style>
  <w:style w:type="paragraph" w:styleId="Footer">
    <w:name w:val="footer"/>
    <w:basedOn w:val="Normal"/>
    <w:link w:val="FooterChar"/>
    <w:uiPriority w:val="99"/>
    <w:unhideWhenUsed/>
    <w:rsid w:val="00197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B29"/>
  </w:style>
  <w:style w:type="paragraph" w:styleId="NormalWeb">
    <w:name w:val="Normal (Web)"/>
    <w:basedOn w:val="Normal"/>
    <w:uiPriority w:val="99"/>
    <w:semiHidden/>
    <w:unhideWhenUsed/>
    <w:rsid w:val="00197B2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4A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boarddocs.com/la/jppss/Board.nsf/goto?open&amp;id=DLVLZW590A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Bonnetta Franklin</dc:creator>
  <cp:keywords/>
  <dc:description/>
  <cp:lastModifiedBy>Yvette Smith</cp:lastModifiedBy>
  <cp:revision>2</cp:revision>
  <cp:lastPrinted>2024-10-04T21:36:00Z</cp:lastPrinted>
  <dcterms:created xsi:type="dcterms:W3CDTF">2025-11-20T20:42:00Z</dcterms:created>
  <dcterms:modified xsi:type="dcterms:W3CDTF">2025-11-20T20:42:00Z</dcterms:modified>
</cp:coreProperties>
</file>